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2392ca7934c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COSBIMB53.3</w:t>
            </w:r>
            <w:r>
              <w:rPr>
                <w:b/>
              </w:rPr>
              <w:br/>
            </w:r>
            <w:r>
              <w:rPr>
                <w:b/>
              </w:rPr>
              <w:t>Plan and control proposed capital costs in a Building Information Modelling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627d538b7745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aaec2d6f504554" /><Relationship Type="http://schemas.openxmlformats.org/officeDocument/2006/relationships/numbering" Target="/word/numbering.xml" Id="R692d3062753c4e4c" /><Relationship Type="http://schemas.openxmlformats.org/officeDocument/2006/relationships/settings" Target="/word/settings.xml" Id="R1c7b5913c7dc4c8d" /><Relationship Type="http://schemas.openxmlformats.org/officeDocument/2006/relationships/image" Target="/word/media/23ed3592-30ac-47c0-81cf-b7f8d5655fd4.png" Id="R11627d538b77454b" /></Relationships>
</file>