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97ccd9e324d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COSVR659</w:t>
            </w:r>
            <w:r>
              <w:rPr>
                <w:b/>
              </w:rPr>
              <w:br/>
            </w:r>
            <w:r>
              <w:rPr>
                <w:b/>
              </w:rPr>
              <w:t>Operate plant or machinery for non-operational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bd85b2d5f045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70e371ba3b4f32" /><Relationship Type="http://schemas.openxmlformats.org/officeDocument/2006/relationships/numbering" Target="/word/numbering.xml" Id="R594e3b02dd004565" /><Relationship Type="http://schemas.openxmlformats.org/officeDocument/2006/relationships/settings" Target="/word/settings.xml" Id="R1b6e839e7cea4223" /><Relationship Type="http://schemas.openxmlformats.org/officeDocument/2006/relationships/image" Target="/word/media/42b32019-f2cb-434b-a525-b55f7d6c3a79.png" Id="R0dbd85b2d5f0458a" /></Relationships>
</file>