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38d2b39c445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ASTH302L</w:t>
            </w:r>
            <w:r>
              <w:rPr>
                <w:b/>
              </w:rPr>
              <w:br/>
            </w:r>
            <w:r>
              <w:rPr>
                <w:b/>
              </w:rPr>
              <w:t>Manage your own resources and professional development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e7a0845b934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4c250ebe05454a" /><Relationship Type="http://schemas.openxmlformats.org/officeDocument/2006/relationships/numbering" Target="/word/numbering.xml" Id="Red0d58701ffc4c87" /><Relationship Type="http://schemas.openxmlformats.org/officeDocument/2006/relationships/settings" Target="/word/settings.xml" Id="R40120225e4564904" /><Relationship Type="http://schemas.openxmlformats.org/officeDocument/2006/relationships/image" Target="/word/media/834301cd-4257-4416-9f63-f0d304e1ac4e.png" Id="Rcae7a0845b934120" /></Relationships>
</file>