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fe10395e4649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SEMLAB2_19</w:t>
            </w:r>
            <w:r>
              <w:rPr>
                <w:b/>
              </w:rPr>
              <w:br/>
            </w:r>
            <w:r>
              <w:rPr>
                <w:b/>
              </w:rPr>
              <w:t>Preparing culture media and solutions for laboratory use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7dc2e9b1794a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cd16ae14124e1a" /><Relationship Type="http://schemas.openxmlformats.org/officeDocument/2006/relationships/numbering" Target="/word/numbering.xml" Id="R081c45a32c664334" /><Relationship Type="http://schemas.openxmlformats.org/officeDocument/2006/relationships/settings" Target="/word/settings.xml" Id="R19f49f5617cf424e" /><Relationship Type="http://schemas.openxmlformats.org/officeDocument/2006/relationships/image" Target="/word/media/a26061e2-a724-4c17-94da-ca09b82b0b63.png" Id="R847dc2e9b1794a9b" /></Relationships>
</file>