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14b752ddeb4b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SFHCHS87</w:t>
            </w:r>
            <w:r>
              <w:rPr>
                <w:b/>
              </w:rPr>
              <w:br/>
            </w:r>
            <w:r>
              <w:rPr>
                <w:b/>
              </w:rPr>
              <w:t>Agree rehabilitation plans with individuals, families, carers and other professionals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131236b204947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7e1dcb082446b4" /><Relationship Type="http://schemas.openxmlformats.org/officeDocument/2006/relationships/numbering" Target="/word/numbering.xml" Id="R7209813580224cd9" /><Relationship Type="http://schemas.openxmlformats.org/officeDocument/2006/relationships/settings" Target="/word/settings.xml" Id="R4203e9732b704e33" /><Relationship Type="http://schemas.openxmlformats.org/officeDocument/2006/relationships/image" Target="/word/media/a029459e-9ffa-4093-b387-242461ae68ae.png" Id="R7131236b204947de" /></Relationships>
</file>