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5e249e94904fb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ESKITU012L</w:t>
            </w:r>
            <w:r>
              <w:rPr>
                <w:b/>
              </w:rPr>
              <w:br/>
            </w:r>
            <w:r>
              <w:rPr>
                <w:b/>
              </w:rPr>
              <w:t>Interpret digital information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0fb03a38094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2db71d1dc44883" /><Relationship Type="http://schemas.openxmlformats.org/officeDocument/2006/relationships/numbering" Target="/word/numbering.xml" Id="R5c0774cba7d648b3" /><Relationship Type="http://schemas.openxmlformats.org/officeDocument/2006/relationships/settings" Target="/word/settings.xml" Id="R0db76d0f609c497c" /><Relationship Type="http://schemas.openxmlformats.org/officeDocument/2006/relationships/image" Target="/word/media/5a2e7e90-5207-428b-9592-e0c1f9fdaf1b.png" Id="R540fb03a38094d27" /></Relationships>
</file>