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0e2b5ace6840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ESKITP901601</w:t>
            </w:r>
            <w:r>
              <w:rPr>
                <w:b/>
              </w:rPr>
              <w:br/>
            </w:r>
            <w:r>
              <w:rPr>
                <w:b/>
              </w:rPr>
              <w:t>Lead the Network Infrastructure Services Planning Capability and Strategy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4ea98b036e74e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6c6d6e7b0642a6" /><Relationship Type="http://schemas.openxmlformats.org/officeDocument/2006/relationships/numbering" Target="/word/numbering.xml" Id="Ra31b7993ad5840a3" /><Relationship Type="http://schemas.openxmlformats.org/officeDocument/2006/relationships/settings" Target="/word/settings.xml" Id="R956c0aef4bef40d7" /><Relationship Type="http://schemas.openxmlformats.org/officeDocument/2006/relationships/image" Target="/word/media/2a8d0cf0-c49d-46b1-b0ad-91ebd6c1bdb3.png" Id="R14ea98b036e74eb1" /></Relationships>
</file>