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d42d2c7b842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EUSRA344b</w:t>
            </w:r>
            <w:r>
              <w:rPr>
                <w:b/>
              </w:rPr>
              <w:br/>
            </w:r>
            <w:r>
              <w:rPr>
                <w:b/>
              </w:rPr>
              <w:t>Make sure people in your business can do their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63418e605845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1bbc72fcc64e5a" /><Relationship Type="http://schemas.openxmlformats.org/officeDocument/2006/relationships/numbering" Target="/word/numbering.xml" Id="R5ffe8d319b284bab" /><Relationship Type="http://schemas.openxmlformats.org/officeDocument/2006/relationships/settings" Target="/word/settings.xml" Id="Rbbd0ad3f87e34120" /><Relationship Type="http://schemas.openxmlformats.org/officeDocument/2006/relationships/image" Target="/word/media/f1b68ea2-470e-458e-9985-a7051b2c981b.png" Id="Rf063418e60584543" /></Relationships>
</file>