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be46ffd4b740e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SKSPA7</w:t>
            </w:r>
            <w:r>
              <w:rPr>
                <w:b/>
              </w:rPr>
              <w:br/>
            </w:r>
            <w:r>
              <w:rPr>
                <w:b/>
              </w:rPr>
              <w:t>Prepare claims against insurance cover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1afed3a2244c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6cffde910694aaf" /><Relationship Type="http://schemas.openxmlformats.org/officeDocument/2006/relationships/numbering" Target="/word/numbering.xml" Id="R21419562edc64a61" /><Relationship Type="http://schemas.openxmlformats.org/officeDocument/2006/relationships/settings" Target="/word/settings.xml" Id="R16484d46814e4451" /><Relationship Type="http://schemas.openxmlformats.org/officeDocument/2006/relationships/image" Target="/word/media/ea92e4ef-9302-4af6-9df4-ad76b42ea63f.png" Id="R1c1afed3a2244c62" /></Relationships>
</file>