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c5624dc910424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SKSVR406</w:t>
            </w:r>
            <w:r>
              <w:rPr>
                <w:b/>
              </w:rPr>
              <w:br/>
            </w:r>
            <w:r>
              <w:rPr>
                <w:b/>
              </w:rPr>
              <w:t>Erect and Dismantle Complex Overhead Scaffolds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9bf5259d9ba46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204cf7183e14677" /><Relationship Type="http://schemas.openxmlformats.org/officeDocument/2006/relationships/numbering" Target="/word/numbering.xml" Id="R9933f7d93f164bdb" /><Relationship Type="http://schemas.openxmlformats.org/officeDocument/2006/relationships/settings" Target="/word/settings.xml" Id="R6fb12a2e04524bab" /><Relationship Type="http://schemas.openxmlformats.org/officeDocument/2006/relationships/image" Target="/word/media/aefe17f3-ff48-4ea3-8723-bbc1fb9589da.png" Id="R39bf5259d9ba4653" /></Relationships>
</file>