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f35ecb163846f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SKSBS2</w:t>
            </w:r>
            <w:r>
              <w:rPr>
                <w:b/>
              </w:rPr>
              <w:br/>
            </w:r>
            <w:r>
              <w:rPr>
                <w:b/>
              </w:rPr>
              <w:t>Calibration of project ideas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1f2d137e15c457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b5882eb4c2d4058" /><Relationship Type="http://schemas.openxmlformats.org/officeDocument/2006/relationships/numbering" Target="/word/numbering.xml" Id="R635b45f8dfb34c25" /><Relationship Type="http://schemas.openxmlformats.org/officeDocument/2006/relationships/settings" Target="/word/settings.xml" Id="Ra7d5bdb8fd204928" /><Relationship Type="http://schemas.openxmlformats.org/officeDocument/2006/relationships/image" Target="/word/media/8a580404-3d21-4fe5-bc74-ce3b355dc326.png" Id="Re1f2d137e15c457e" /></Relationships>
</file>