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9f1025a71847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CCSDES35</w:t>
            </w:r>
            <w:r>
              <w:rPr>
                <w:b/>
              </w:rPr>
              <w:br/>
            </w:r>
            <w:r>
              <w:rPr>
                <w:b/>
              </w:rPr>
              <w:t>Manage market research for your design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4568dd47f9b4c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ae892bfbbd4b7b" /><Relationship Type="http://schemas.openxmlformats.org/officeDocument/2006/relationships/numbering" Target="/word/numbering.xml" Id="R9c24237f266a4887" /><Relationship Type="http://schemas.openxmlformats.org/officeDocument/2006/relationships/settings" Target="/word/settings.xml" Id="Ra701f4928e8747a5" /><Relationship Type="http://schemas.openxmlformats.org/officeDocument/2006/relationships/image" Target="/word/media/5de65086-6f0d-4928-8f1c-f7e91777fdc2.png" Id="R64568dd47f9b4c65" /></Relationships>
</file>