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722a630634a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SKSQ25A</w:t>
            </w:r>
            <w:r>
              <w:rPr>
                <w:b/>
              </w:rPr>
              <w:br/>
            </w:r>
            <w:r>
              <w:rPr>
                <w:b/>
              </w:rPr>
              <w:t>Embellish garments and accessories for use in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f4a809513247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trim and embellish items to meet the needs of a production.</w:t>
      </w:r>
    </w:p>
    <w:p>
      <w:pPr/>
      <w:r>
        <w:rPr>
          <w:lang w:val="en-GB"/>
        </w:rPr>
        <w:t>Individuals will prepare materials and fixing requirements and apply embellishments in-line with the costume design concept and specification. This may involve sourcing materials, shaping, constructing, fixing and securing trimmings.</w:t>
      </w:r>
    </w:p>
    <w:p>
      <w:pPr/>
      <w:r>
        <w:rPr>
          <w:lang w:val="en-GB"/>
        </w:rPr>
        <w:t>This standard may be applicable to costume supervisors, costume assistants, wardrobe assistants and costume makers.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production requirements, costume designs and timescales</w:t>
      </w:r>
    </w:p>
    <w:p>
      <w:pPr>
        <w:numPr>
          <w:ilvl w:val="0"/>
          <w:numId w:val="1"/>
        </w:numPr>
      </w:pPr>
      <w:r>
        <w:t>source suitable materials for creating and attaching trimmings</w:t>
      </w:r>
    </w:p>
    <w:p>
      <w:pPr>
        <w:numPr>
          <w:ilvl w:val="0"/>
          <w:numId w:val="1"/>
        </w:numPr>
      </w:pPr>
      <w:r>
        <w:t>identify and prepare the item to be embellished and the required materials for creating and attaching trimmings/ embellishments</w:t>
      </w:r>
    </w:p>
    <w:p>
      <w:pPr>
        <w:numPr>
          <w:ilvl w:val="0"/>
          <w:numId w:val="1"/>
        </w:numPr>
      </w:pPr>
      <w:r>
        <w:t>select and set up the correct tools and equipment for the work to be carried out</w:t>
      </w:r>
    </w:p>
    <w:p>
      <w:pPr>
        <w:numPr>
          <w:ilvl w:val="0"/>
          <w:numId w:val="1"/>
        </w:numPr>
      </w:pPr>
      <w:r>
        <w:t>create and attach trimmings and embellishments to the item following COSH regulations when using hazardous substances i.e. adhesive, sprays, aerosols</w:t>
      </w:r>
    </w:p>
    <w:p>
      <w:pPr>
        <w:numPr>
          <w:ilvl w:val="0"/>
          <w:numId w:val="1"/>
        </w:numPr>
      </w:pPr>
      <w:r>
        <w:t>carry out shaping techniques taking account of the characteristics of the material being used</w:t>
      </w:r>
    </w:p>
    <w:p>
      <w:pPr>
        <w:numPr>
          <w:ilvl w:val="0"/>
          <w:numId w:val="1"/>
        </w:numPr>
      </w:pPr>
      <w:r>
        <w:t>identify problems, faulty materials, tools and equipment and take appropriate remedial action within the limits of your responsibility</w:t>
      </w:r>
    </w:p>
    <w:p>
      <w:pPr>
        <w:numPr>
          <w:ilvl w:val="0"/>
          <w:numId w:val="1"/>
        </w:numPr>
      </w:pPr>
      <w:r>
        <w:t>organise and keep the work area clean, tidy and safe</w:t>
      </w:r>
    </w:p>
    <w:p>
      <w:pPr>
        <w:numPr>
          <w:ilvl w:val="0"/>
          <w:numId w:val="1"/>
        </w:numPr>
      </w:pPr>
      <w:r>
        <w:t>confirm that completed work meets the requirements of the production</w:t>
      </w:r>
    </w:p>
    <w:p>
      <w:pPr>
        <w:numPr>
          <w:ilvl w:val="0"/>
          <w:numId w:val="1"/>
        </w:numPr>
      </w:pPr>
      <w:r>
        <w:t>carry out any required alterations</w:t>
      </w:r>
    </w:p>
    <w:p>
      <w:pPr>
        <w:numPr>
          <w:ilvl w:val="0"/>
          <w:numId w:val="1"/>
        </w:numPr>
      </w:pPr>
      <w:r>
        <w:t>follow the production confidentially rules</w:t>
      </w:r>
    </w:p>
    <w:p>
      <w:pPr>
        <w:numPr>
          <w:ilvl w:val="0"/>
          <w:numId w:val="1"/>
        </w:numPr>
      </w:pPr>
      <w:r>
        <w:t>communicate clearly with production staff and other relevant departments or individuals</w:t>
      </w:r>
    </w:p>
    <w:p>
      <w:pPr>
        <w:numPr>
          <w:ilvl w:val="0"/>
          <w:numId w:val="1"/>
        </w:numPr>
      </w:pPr>
      <w:r>
        <w:t>follow health, safety, COSH and environmental legislation and guidelines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production, period, genre, look and timescales</w:t>
      </w:r>
    </w:p>
    <w:p>
      <w:pPr>
        <w:numPr>
          <w:ilvl w:val="0"/>
          <w:numId w:val="2"/>
        </w:numPr>
      </w:pPr>
      <w:r>
        <w:t>how to assess items and identify suitability for embellishment</w:t>
      </w:r>
    </w:p>
    <w:p>
      <w:pPr>
        <w:numPr>
          <w:ilvl w:val="0"/>
          <w:numId w:val="2"/>
        </w:numPr>
      </w:pPr>
      <w:r>
        <w:t>characteristics and handling techniques of different materials</w:t>
      </w:r>
    </w:p>
    <w:p>
      <w:pPr>
        <w:numPr>
          <w:ilvl w:val="0"/>
          <w:numId w:val="2"/>
        </w:numPr>
      </w:pPr>
      <w:r>
        <w:t>the importance of checking for material colour, texture, tolerances, and quality</w:t>
      </w:r>
    </w:p>
    <w:p>
      <w:pPr>
        <w:numPr>
          <w:ilvl w:val="0"/>
          <w:numId w:val="2"/>
        </w:numPr>
      </w:pPr>
      <w:r>
        <w:t>appropriate tools and equipment for the work to be carried out, and their location</w:t>
      </w:r>
    </w:p>
    <w:p>
      <w:pPr>
        <w:numPr>
          <w:ilvl w:val="0"/>
          <w:numId w:val="2"/>
        </w:numPr>
      </w:pPr>
      <w:r>
        <w:t>possible faults in materials, tools and equipment and potential solutions</w:t>
      </w:r>
    </w:p>
    <w:p>
      <w:pPr>
        <w:numPr>
          <w:ilvl w:val="0"/>
          <w:numId w:val="2"/>
        </w:numPr>
      </w:pPr>
      <w:r>
        <w:t>who to report issues and problems to</w:t>
      </w:r>
    </w:p>
    <w:p>
      <w:pPr>
        <w:numPr>
          <w:ilvl w:val="0"/>
          <w:numId w:val="2"/>
        </w:numPr>
      </w:pPr>
      <w:r>
        <w:t>shaping techniques for different materials and trimmings</w:t>
      </w:r>
    </w:p>
    <w:p>
      <w:pPr>
        <w:numPr>
          <w:ilvl w:val="0"/>
          <w:numId w:val="2"/>
        </w:numPr>
      </w:pPr>
      <w:r>
        <w:t>methods of creating trimmings from basic materials</w:t>
      </w:r>
    </w:p>
    <w:p>
      <w:pPr>
        <w:numPr>
          <w:ilvl w:val="0"/>
          <w:numId w:val="2"/>
        </w:numPr>
      </w:pPr>
      <w:r>
        <w:t>methods of matching trimmings to the item</w:t>
      </w:r>
    </w:p>
    <w:p>
      <w:pPr>
        <w:numPr>
          <w:ilvl w:val="0"/>
          <w:numId w:val="2"/>
        </w:numPr>
      </w:pPr>
      <w:r>
        <w:t>procedures for dealing with problems</w:t>
      </w:r>
    </w:p>
    <w:p>
      <w:pPr>
        <w:numPr>
          <w:ilvl w:val="0"/>
          <w:numId w:val="2"/>
        </w:numPr>
      </w:pPr>
      <w:r>
        <w:t>confidentially rules and procedures</w:t>
      </w:r>
    </w:p>
    <w:p>
      <w:pPr>
        <w:numPr>
          <w:ilvl w:val="0"/>
          <w:numId w:val="2"/>
        </w:numPr>
      </w:pPr>
      <w:r>
        <w:t>production staff and departments involved and the communication protocol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CCSWHM11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production; accessories; jewellery; trim; embellish; customise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D1B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06FB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ab0d3d354b4e1b" /><Relationship Type="http://schemas.openxmlformats.org/officeDocument/2006/relationships/numbering" Target="/word/numbering.xml" Id="Rb07d98b4a71a4123" /><Relationship Type="http://schemas.openxmlformats.org/officeDocument/2006/relationships/settings" Target="/word/settings.xml" Id="Rdade825509f64d70" /><Relationship Type="http://schemas.openxmlformats.org/officeDocument/2006/relationships/image" Target="/word/media/ec41a243-17f9-4195-a8b9-f452baed433f.png" Id="R5af4a80951324723" /></Relationships>
</file>