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e6430ef4c4f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COSVR327</w:t>
            </w:r>
            <w:r>
              <w:rPr>
                <w:b/>
              </w:rPr>
              <w:br/>
            </w:r>
            <w:r>
              <w:rPr>
                <w:b/>
              </w:rPr>
              <w:t>Install fully supported lead and hard metal roofing, cladding and weatherings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90fcae809649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b259870cb14232" /><Relationship Type="http://schemas.openxmlformats.org/officeDocument/2006/relationships/numbering" Target="/word/numbering.xml" Id="R542dd8ae8e4e4b09" /><Relationship Type="http://schemas.openxmlformats.org/officeDocument/2006/relationships/settings" Target="/word/settings.xml" Id="R82ff2455b0cd4aef" /><Relationship Type="http://schemas.openxmlformats.org/officeDocument/2006/relationships/image" Target="/word/media/1dde28f3-4855-4262-8dcf-faca017c0fde.png" Id="R5e90fcae809649e2" /></Relationships>
</file>