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77a66907f746e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COSVR135</w:t>
            </w:r>
            <w:r>
              <w:rPr>
                <w:b/>
              </w:rPr>
              <w:br/>
            </w:r>
            <w:r>
              <w:rPr>
                <w:b/>
              </w:rPr>
              <w:t>Prepare backgrounds for refractory installations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d3784ff11f4d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6acb2f23354dae" /><Relationship Type="http://schemas.openxmlformats.org/officeDocument/2006/relationships/numbering" Target="/word/numbering.xml" Id="R44cc2f9f8d0b4fcf" /><Relationship Type="http://schemas.openxmlformats.org/officeDocument/2006/relationships/settings" Target="/word/settings.xml" Id="R5d4f43f3552944f3" /><Relationship Type="http://schemas.openxmlformats.org/officeDocument/2006/relationships/image" Target="/word/media/30047007-efca-4e7a-b774-e6f2584987c0.png" Id="Rd7d3784ff11f4daa" /></Relationships>
</file>