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3330451c18443e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SKSC14</w:t>
            </w:r>
            <w:r>
              <w:rPr>
                <w:b/>
              </w:rPr>
              <w:br/>
            </w:r>
            <w:r>
              <w:rPr>
                <w:b/>
              </w:rPr>
              <w:t xml:space="preserve">Set camera menus for camera operation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83f505c9c20436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setting camera menus for camera operation to meet production requirements.  This could apply to any type of production including feature films, TV dramas, commercials, documentaries, sports coverage, outside broadcast and live or stage events.  This could apply to digital or film cameras in a multi or single camera environment.</w:t>
      </w:r>
    </w:p>
    <w:p>
      <w:pPr/>
      <w:r>
        <w:rPr>
          <w:lang w:val="en-GB"/>
        </w:rPr>
        <w:t>This includes accessing, adjusting, using and backing up camera menu systems, checking primary and secondary picture settings and camera monitor settings will deliver required outputs, exiting menu systems safely and without affecting other settings.</w:t>
      </w:r>
    </w:p>
    <w:p>
      <w:pPr/>
      <w:r>
        <w:rPr>
          <w:lang w:val="en-GB"/>
        </w:rPr>
        <w:t>This standard is for any member of the camera crew who sets camera menus including lone Camera operators.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​access camera menu systems in line with manufacturers' instructions</w:t>
      </w:r>
    </w:p>
    <w:p>
      <w:pPr>
        <w:numPr>
          <w:ilvl w:val="0"/>
          <w:numId w:val="1"/>
        </w:numPr>
      </w:pPr>
      <w:r>
        <w:t>identify and select menu and sub-menu pages for settings to be made</w:t>
      </w:r>
    </w:p>
    <w:p>
      <w:pPr>
        <w:numPr>
          <w:ilvl w:val="0"/>
          <w:numId w:val="1"/>
        </w:numPr>
      </w:pPr>
      <w:r>
        <w:t>adjust settings in camera menus to display outputs in the correct locations</w:t>
      </w:r>
    </w:p>
    <w:p>
      <w:pPr>
        <w:numPr>
          <w:ilvl w:val="0"/>
          <w:numId w:val="1"/>
        </w:numPr>
      </w:pPr>
      <w:r>
        <w:t>select settings that align with any other cameras involved</w:t>
      </w:r>
    </w:p>
    <w:p>
      <w:pPr>
        <w:numPr>
          <w:ilvl w:val="0"/>
          <w:numId w:val="1"/>
        </w:numPr>
      </w:pPr>
      <w:r>
        <w:t>adjust settings on camera menus to achieve required outputs</w:t>
      </w:r>
    </w:p>
    <w:p>
      <w:pPr>
        <w:numPr>
          <w:ilvl w:val="0"/>
          <w:numId w:val="1"/>
        </w:numPr>
      </w:pPr>
      <w:r>
        <w:t>check that actual settings are as selected in camera menus</w:t>
      </w:r>
    </w:p>
    <w:p>
      <w:pPr>
        <w:numPr>
          <w:ilvl w:val="0"/>
          <w:numId w:val="1"/>
        </w:numPr>
      </w:pPr>
      <w:r>
        <w:t>exit camera menu systems without affecting other settings</w:t>
      </w:r>
    </w:p>
    <w:p>
      <w:pPr>
        <w:numPr>
          <w:ilvl w:val="0"/>
          <w:numId w:val="1"/>
        </w:numPr>
      </w:pPr>
      <w:r>
        <w:t>report any problems in setting camera menus to the right people or departments</w:t>
      </w:r>
    </w:p>
    <w:p>
      <w:pPr>
        <w:numPr>
          <w:ilvl w:val="0"/>
          <w:numId w:val="1"/>
        </w:numPr>
      </w:pPr>
      <w:r>
        <w:t>suggest viable solutions to problems encountered when setting camera menus</w:t>
      </w:r>
    </w:p>
    <w:p>
      <w:pPr>
        <w:numPr>
          <w:ilvl w:val="0"/>
          <w:numId w:val="1"/>
        </w:numPr>
      </w:pPr>
      <w:r>
        <w:t>work in line with health and safety procedures at all times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​key characteristics of current cameras and major obsolescent models</w:t>
      </w:r>
    </w:p>
    <w:p>
      <w:pPr>
        <w:numPr>
          <w:ilvl w:val="0"/>
          <w:numId w:val="2"/>
        </w:numPr>
      </w:pPr>
      <w:r>
        <w:t>currently used status displays and maker settings</w:t>
      </w:r>
    </w:p>
    <w:p>
      <w:pPr>
        <w:numPr>
          <w:ilvl w:val="0"/>
          <w:numId w:val="2"/>
        </w:numPr>
      </w:pPr>
      <w:r>
        <w:t>currently used camera and viewfinder adjustment settings</w:t>
      </w:r>
    </w:p>
    <w:p>
      <w:pPr>
        <w:numPr>
          <w:ilvl w:val="0"/>
          <w:numId w:val="2"/>
        </w:numPr>
      </w:pPr>
      <w:r>
        <w:t>how to identify the functions of camera menu settings</w:t>
      </w:r>
    </w:p>
    <w:p>
      <w:pPr>
        <w:numPr>
          <w:ilvl w:val="0"/>
          <w:numId w:val="2"/>
        </w:numPr>
      </w:pPr>
      <w:r>
        <w:t>how to read menus, submenus and classifications of categories</w:t>
      </w:r>
    </w:p>
    <w:p>
      <w:pPr>
        <w:numPr>
          <w:ilvl w:val="0"/>
          <w:numId w:val="2"/>
        </w:numPr>
      </w:pPr>
      <w:r>
        <w:t>locations for display including any required external sources, monitors, viewfinders</w:t>
      </w:r>
    </w:p>
    <w:p>
      <w:pPr>
        <w:numPr>
          <w:ilvl w:val="0"/>
          <w:numId w:val="2"/>
        </w:numPr>
      </w:pPr>
      <w:r>
        <w:t>how to identify and adjust any required primary and secondary vision settings</w:t>
      </w:r>
    </w:p>
    <w:p>
      <w:pPr>
        <w:numPr>
          <w:ilvl w:val="0"/>
          <w:numId w:val="2"/>
        </w:numPr>
      </w:pPr>
      <w:r>
        <w:t>why it is important to align settings between different cameras when working in a multi camera environment</w:t>
      </w:r>
    </w:p>
    <w:p>
      <w:pPr>
        <w:numPr>
          <w:ilvl w:val="0"/>
          <w:numId w:val="2"/>
        </w:numPr>
      </w:pPr>
      <w:r>
        <w:t>how to assign information and settings to different user settings</w:t>
      </w:r>
    </w:p>
    <w:p>
      <w:pPr>
        <w:numPr>
          <w:ilvl w:val="0"/>
          <w:numId w:val="2"/>
        </w:numPr>
      </w:pPr>
      <w:r>
        <w:t>how, and on what media, to back up settings</w:t>
      </w:r>
    </w:p>
    <w:p>
      <w:pPr>
        <w:numPr>
          <w:ilvl w:val="0"/>
          <w:numId w:val="2"/>
        </w:numPr>
      </w:pPr>
      <w:r>
        <w:t>menu and sub-menu pages to load and write information to and from memory cards, sticks or other devices</w:t>
      </w:r>
    </w:p>
    <w:p>
      <w:pPr>
        <w:numPr>
          <w:ilvl w:val="0"/>
          <w:numId w:val="2"/>
        </w:numPr>
      </w:pPr>
      <w:r>
        <w:t>how to read, write or adjust any changes to memory cards, sticks or other devices</w:t>
      </w:r>
    </w:p>
    <w:p>
      <w:pPr>
        <w:numPr>
          <w:ilvl w:val="0"/>
          <w:numId w:val="2"/>
        </w:numPr>
      </w:pPr>
      <w:r>
        <w:t>to whom to report any problems in operating camera settings</w:t>
      </w:r>
    </w:p>
    <w:p>
      <w:pPr>
        <w:numPr>
          <w:ilvl w:val="0"/>
          <w:numId w:val="2"/>
        </w:numPr>
      </w:pPr>
      <w:r>
        <w:t>the requirements of the relevant health and safety legislation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Mar 2020</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CTV2</w:t>
      </w:r>
      <w:r>
        <w:rPr>
          <w:lang w:val="en-GB"/>
        </w:rPr>
        <w:br/>
      </w:r>
    </w:p>
    <w:p>
      <w:pPr/>
      <w:r>
        <w:rPr>
          <w:lang w:val="en-GB"/>
          <w:b/>
        </w:rPr>
        <w:t>Relevant Occupations</w:t>
      </w:r>
    </w:p>
    <w:p>
      <w:pPr/>
      <w:r>
        <w:rPr>
          <w:lang w:val="en-GB"/>
        </w:rPr>
        <w:t>Arts, Media and Publishing, Media and Communication, Media Associate Professionals</w:t>
      </w:r>
      <w:r>
        <w:rPr>
          <w:lang w:val="en-GB"/>
        </w:rPr>
        <w:br/>
      </w:r>
    </w:p>
    <w:p>
      <w:pPr/>
      <w:r>
        <w:rPr>
          <w:lang w:val="en-GB"/>
          <w:b/>
        </w:rPr>
        <w:t>Suite</w:t>
      </w:r>
    </w:p>
    <w:p>
      <w:pPr/>
      <w:r>
        <w:rPr>
          <w:lang w:val="en-GB"/>
        </w:rPr>
        <w:t>Camera</w:t>
      </w:r>
      <w:r>
        <w:rPr>
          <w:lang w:val="en-GB"/>
        </w:rPr>
        <w:br/>
      </w:r>
    </w:p>
    <w:p>
      <w:pPr/>
      <w:r>
        <w:rPr>
          <w:lang w:val="en-GB"/>
          <w:b/>
        </w:rPr>
        <w:t>Keywords</w:t>
      </w:r>
    </w:p>
    <w:p>
      <w:pPr/>
      <w:r>
        <w:rPr>
          <w:lang w:val="en-GB"/>
        </w:rPr>
        <w:t xml:space="preserve">camera; camera operation; production requirement; camera systems; picture settings; portable single camera shoots;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8B95A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24CF4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d84a03bd8504b75" /><Relationship Type="http://schemas.openxmlformats.org/officeDocument/2006/relationships/numbering" Target="/word/numbering.xml" Id="Rfaa3c699a4f24ba5" /><Relationship Type="http://schemas.openxmlformats.org/officeDocument/2006/relationships/settings" Target="/word/settings.xml" Id="Rce5b43172d2741f6" /><Relationship Type="http://schemas.openxmlformats.org/officeDocument/2006/relationships/image" Target="/word/media/a8e66301-d22b-4dbe-8f10-20495ebf8b26.png" Id="R383f505c9c20436f" /></Relationships>
</file>