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254ffd7174414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MPQPO03</w:t>
            </w:r>
            <w:r>
              <w:rPr>
                <w:b/>
              </w:rPr>
              <w:br/>
            </w:r>
            <w:r>
              <w:rPr>
                <w:b/>
              </w:rPr>
              <w:t>Supervise health, safety and environmental practice in extractives industries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460a514d77e4cd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0a9327fd0c24314" /><Relationship Type="http://schemas.openxmlformats.org/officeDocument/2006/relationships/numbering" Target="/word/numbering.xml" Id="R3f4164aa3c2743a8" /><Relationship Type="http://schemas.openxmlformats.org/officeDocument/2006/relationships/settings" Target="/word/settings.xml" Id="R174d9d979d1b4691" /><Relationship Type="http://schemas.openxmlformats.org/officeDocument/2006/relationships/image" Target="/word/media/85be3c45-9b49-415b-94cb-4a3e6d9d5812.png" Id="R1460a514d77e4cdf" /></Relationships>
</file>