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7d1b5e2ac40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COGTRM11</w:t>
            </w:r>
            <w:r>
              <w:rPr>
                <w:b/>
              </w:rPr>
              <w:br/>
            </w:r>
            <w:r>
              <w:rPr>
                <w:b/>
              </w:rPr>
              <w:t>Work effectively in a team in transportation of radioactive material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7d8c1c89de49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7bba479f854c45" /><Relationship Type="http://schemas.openxmlformats.org/officeDocument/2006/relationships/numbering" Target="/word/numbering.xml" Id="R7016973f13104d5b" /><Relationship Type="http://schemas.openxmlformats.org/officeDocument/2006/relationships/settings" Target="/word/settings.xml" Id="R1f18c89c6e2c4b51" /><Relationship Type="http://schemas.openxmlformats.org/officeDocument/2006/relationships/image" Target="/word/media/87c5d8b6-242e-436a-a044-957ab7e77217.png" Id="Rd07d8c1c89de49f9" /></Relationships>
</file>