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05541b34f24a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COGPACK9</w:t>
            </w:r>
            <w:r>
              <w:rPr>
                <w:b/>
              </w:rPr>
              <w:br/>
            </w:r>
            <w:r>
              <w:rPr>
                <w:b/>
              </w:rPr>
              <w:t>Contribute to finalising and presenting detailed packaging design proposals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a2752bb6004a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0ee46232474aaf" /><Relationship Type="http://schemas.openxmlformats.org/officeDocument/2006/relationships/numbering" Target="/word/numbering.xml" Id="R76acfcf6f67a40b0" /><Relationship Type="http://schemas.openxmlformats.org/officeDocument/2006/relationships/settings" Target="/word/settings.xml" Id="R6e9630a766ea44b9" /><Relationship Type="http://schemas.openxmlformats.org/officeDocument/2006/relationships/image" Target="/word/media/77d60592-0182-4505-adfb-e26ac477c84d.png" Id="R03a2752bb6004ac0" /></Relationships>
</file>