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187ae989d4f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COGST3-24</w:t>
            </w:r>
            <w:r>
              <w:rPr>
                <w:b/>
              </w:rPr>
              <w:br/>
            </w:r>
            <w:r>
              <w:rPr>
                <w:b/>
              </w:rPr>
              <w:t>Maintain health and safety in life sciences and related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4e6bd5175443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015fff34da4891" /><Relationship Type="http://schemas.openxmlformats.org/officeDocument/2006/relationships/numbering" Target="/word/numbering.xml" Id="R7aa1f810e2fe4799" /><Relationship Type="http://schemas.openxmlformats.org/officeDocument/2006/relationships/settings" Target="/word/settings.xml" Id="Rfa3a9fc2fda1471c" /><Relationship Type="http://schemas.openxmlformats.org/officeDocument/2006/relationships/image" Target="/word/media/b4b24417-f5fd-4be9-a663-318276d876dd.png" Id="Rf24e6bd517544330" /></Relationships>
</file>