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eb40d2d60b47b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ASTLL3</w:t>
            </w:r>
            <w:r>
              <w:rPr>
                <w:b/>
              </w:rPr>
              <w:br/>
            </w:r>
            <w:r>
              <w:rPr>
                <w:b/>
              </w:rPr>
              <w:t>Progress applications to rent property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f265211f54848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9db80ec95f440df" /><Relationship Type="http://schemas.openxmlformats.org/officeDocument/2006/relationships/numbering" Target="/word/numbering.xml" Id="R822b182f78594019" /><Relationship Type="http://schemas.openxmlformats.org/officeDocument/2006/relationships/settings" Target="/word/settings.xml" Id="R2988c8ce8f634bee" /><Relationship Type="http://schemas.openxmlformats.org/officeDocument/2006/relationships/image" Target="/word/media/8bdcc2ba-5fad-40d5-8115-d77f52bdac4f.png" Id="R8f265211f54848d8" /></Relationships>
</file>