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a4bb5a312642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ASTHOM4</w:t>
            </w:r>
            <w:r>
              <w:rPr>
                <w:b/>
              </w:rPr>
              <w:br/>
            </w:r>
            <w:r>
              <w:rPr>
                <w:b/>
              </w:rPr>
              <w:t>Undertake Home Inspections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c6ed48634a47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460fd227aa42b1" /><Relationship Type="http://schemas.openxmlformats.org/officeDocument/2006/relationships/numbering" Target="/word/numbering.xml" Id="Ra42accb9d66844fe" /><Relationship Type="http://schemas.openxmlformats.org/officeDocument/2006/relationships/settings" Target="/word/settings.xml" Id="R678d5c197e5c48b9" /><Relationship Type="http://schemas.openxmlformats.org/officeDocument/2006/relationships/image" Target="/word/media/9c0e3213-cfd3-42bc-8f45-15dcdf00be41.png" Id="R77c6ed48634a4756" /></Relationships>
</file>