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dd3a891402411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EUSGNO311</w:t>
            </w:r>
            <w:r>
              <w:rPr>
                <w:b/>
              </w:rPr>
              <w:br/>
            </w:r>
            <w:r>
              <w:rPr>
                <w:b/>
              </w:rPr>
              <w:t>Join Materials by Machine-Controlled Thermal Processes in Diverse Situations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abe3c3ccdc42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e5b1feddf542ea" /><Relationship Type="http://schemas.openxmlformats.org/officeDocument/2006/relationships/numbering" Target="/word/numbering.xml" Id="R9998f5e56a0941f5" /><Relationship Type="http://schemas.openxmlformats.org/officeDocument/2006/relationships/settings" Target="/word/settings.xml" Id="R9c90c8803ade4a43" /><Relationship Type="http://schemas.openxmlformats.org/officeDocument/2006/relationships/image" Target="/word/media/693a5716-f858-478f-9d68-b790d05c688f.png" Id="Rceabe3c3ccdc4236" /></Relationships>
</file>