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9edfbbd08a476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EUSWT06L</w:t>
            </w:r>
            <w:r>
              <w:rPr>
                <w:b/>
              </w:rPr>
              <w:br/>
            </w:r>
            <w:r>
              <w:rPr>
                <w:b/>
              </w:rPr>
              <w:t>Configure equipment in the electricity power utilities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457c43bfa047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2c680ba91f428c" /><Relationship Type="http://schemas.openxmlformats.org/officeDocument/2006/relationships/numbering" Target="/word/numbering.xml" Id="R44a3fbab2ae74eac" /><Relationship Type="http://schemas.openxmlformats.org/officeDocument/2006/relationships/settings" Target="/word/settings.xml" Id="R20c54950881249bc" /><Relationship Type="http://schemas.openxmlformats.org/officeDocument/2006/relationships/image" Target="/word/media/201d755e-9da9-4898-95b5-5633adc50383.png" Id="R2d457c43bfa04736" /></Relationships>
</file>