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dd89056d374e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SKSJ8</w:t>
            </w:r>
            <w:r>
              <w:rPr>
                <w:b/>
              </w:rPr>
              <w:br/>
            </w:r>
            <w:r>
              <w:rPr>
                <w:b/>
              </w:rPr>
              <w:t>Undertake research and gather information for editorial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5a9d2313e445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research for editorial content.  This could across editorial genres. It involves having a clear understanding of the purpose of the research and how it will be used.</w:t>
      </w:r>
    </w:p>
    <w:p>
      <w:pPr/>
      <w:r>
        <w:rPr>
          <w:lang w:val="en-GB"/>
        </w:rPr>
        <w:t>It is about accessing or contacting a wide range of sources and being able to interrogate data, or question individuals in order to gather information of relevance and significance to the subject under scrutiny.</w:t>
      </w:r>
    </w:p>
    <w:p>
      <w:pPr/>
      <w:r>
        <w:rPr>
          <w:lang w:val="en-GB"/>
        </w:rPr>
        <w:t>It requires making considered judgments about the reliability of sources and the accuracy of information. It involves understanding copyright issues as well as legal and ethical constraints.</w:t>
      </w:r>
    </w:p>
    <w:p>
      <w:pPr/>
      <w:r>
        <w:rPr>
          <w:lang w:val="en-GB"/>
        </w:rPr>
        <w:t>This Standard applies to all those who undertake research to develop editorial content.</w:t>
      </w:r>
    </w:p>
    <w:p>
      <w:pPr/>
      <w:r>
        <w:rPr>
          <w:lang w:val="en-GB"/>
        </w:rPr>
        <w:br/>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areas for research to be undertaken relevant to the editorial content brief 2. identify potential sources of reliable information and advice when specialist knowledge is required 3. agree the use of specialist sources with relevant people and make arrangements for contracts to be issued where appropriate 4. approach relevant sources in a way most likely to elicit the required information 5. maintain accurate and comprehensive records and interview notes of research undertaken 6. keep contact databases up-to-date 7. store all information relating to sources and research in a secure way in line with agreed organisational protocols 8. devise questions and use appropriate questioning techniques to secure information for the research brief 9. gather information from a range of different sources to enable judgement of its value and reliability to be made 10. verify that information is authentic, accurate and suitable for its purpose 11. assess all information for its relevance to the editorial content before selecting the material which will best realise the research brief 12. obtain appropriate advice about any legally-contentious areas and concerns regarding verification 13. gather information within agreed timescales, budget limits and contractual requirements 14. produce coherent and concise briefing notes about your research in an appropriate form for the end-user</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SKSJ8</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research, information, content, editorial, ethics, journalism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50445d42424ca2" /><Relationship Type="http://schemas.openxmlformats.org/officeDocument/2006/relationships/numbering" Target="/word/numbering.xml" Id="R49c08723ae144cf5" /><Relationship Type="http://schemas.openxmlformats.org/officeDocument/2006/relationships/settings" Target="/word/settings.xml" Id="R978d90b08ad443e8" /><Relationship Type="http://schemas.openxmlformats.org/officeDocument/2006/relationships/image" Target="/word/media/5bc779df-d9f6-4a6b-aa60-a415b127b3e7.png" Id="Rb55a9d2313e44513" /></Relationships>
</file>