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bb4ebf27cc741e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SFL215</w:t>
            </w:r>
            <w:r>
              <w:rPr>
                <w:b/>
              </w:rPr>
              <w:br/>
            </w:r>
            <w:r>
              <w:rPr>
                <w:b/>
              </w:rPr>
              <w:t>Manage own professional development for Driver CPC Trainers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f4f83fa7bf64be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31de33b73664a1d" /><Relationship Type="http://schemas.openxmlformats.org/officeDocument/2006/relationships/numbering" Target="/word/numbering.xml" Id="R98f11fb23d56407a" /><Relationship Type="http://schemas.openxmlformats.org/officeDocument/2006/relationships/settings" Target="/word/settings.xml" Id="R1551590a85e54363" /><Relationship Type="http://schemas.openxmlformats.org/officeDocument/2006/relationships/image" Target="/word/media/a70db416-9392-4457-b8ee-c3f129ea63c6.png" Id="R6f4f83fa7bf64be8" /></Relationships>
</file>