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0c296ebc0a44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MPQMG31</w:t>
            </w:r>
            <w:r>
              <w:rPr>
                <w:b/>
              </w:rPr>
              <w:br/>
            </w:r>
            <w:r>
              <w:rPr>
                <w:b/>
              </w:rPr>
              <w:t>Store materials derived from mining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571119be2d43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ea3c129ecf0468d" /><Relationship Type="http://schemas.openxmlformats.org/officeDocument/2006/relationships/numbering" Target="/word/numbering.xml" Id="Rc41a500cbb304e1d" /><Relationship Type="http://schemas.openxmlformats.org/officeDocument/2006/relationships/settings" Target="/word/settings.xml" Id="R235e620264974d70" /><Relationship Type="http://schemas.openxmlformats.org/officeDocument/2006/relationships/image" Target="/word/media/3fc9d59f-3e33-450f-81b6-5b7415244a1a.png" Id="R74571119be2d4350" /></Relationships>
</file>