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44a57cb45934c7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MPQMG54</w:t>
            </w:r>
            <w:r>
              <w:rPr>
                <w:b/>
              </w:rPr>
              <w:br/>
            </w:r>
            <w:r>
              <w:rPr>
                <w:b/>
              </w:rPr>
              <w:t>Operate plant to lift and transfer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f263cdee69d486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c4521d5361845e5" /><Relationship Type="http://schemas.openxmlformats.org/officeDocument/2006/relationships/numbering" Target="/word/numbering.xml" Id="R407b4f6882c1447b" /><Relationship Type="http://schemas.openxmlformats.org/officeDocument/2006/relationships/settings" Target="/word/settings.xml" Id="R22b26b1d63fa45f5" /><Relationship Type="http://schemas.openxmlformats.org/officeDocument/2006/relationships/image" Target="/word/media/9d75a6c0-feb5-4d5e-8799-99f482e5a0df.png" Id="R2f263cdee69d486f" /></Relationships>
</file>