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07a019987b45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SKAPW60</w:t>
            </w:r>
            <w:r>
              <w:rPr>
                <w:b/>
              </w:rPr>
              <w:br/>
            </w:r>
            <w:r>
              <w:rPr>
                <w:b/>
              </w:rPr>
              <w:t>Support children and young people when travelling outside the playwork setting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1d820fc7356489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023219c0cd04439" /><Relationship Type="http://schemas.openxmlformats.org/officeDocument/2006/relationships/numbering" Target="/word/numbering.xml" Id="R6d69cde90d094c12" /><Relationship Type="http://schemas.openxmlformats.org/officeDocument/2006/relationships/settings" Target="/word/settings.xml" Id="R0061daeefcf445c6" /><Relationship Type="http://schemas.openxmlformats.org/officeDocument/2006/relationships/image" Target="/word/media/65efd8bd-d821-4b4c-b465-d6ea0ce58373.png" Id="R71d820fc7356489f" /></Relationships>
</file>