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f98b3b179a4f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PROWTM02</w:t>
            </w:r>
            <w:r>
              <w:rPr>
                <w:b/>
              </w:rPr>
              <w:br/>
            </w:r>
            <w:r>
              <w:rPr>
                <w:b/>
              </w:rPr>
              <w:t>Purchase timber and timber based products in a commercial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3e4e5155424c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128924d00b4289" /><Relationship Type="http://schemas.openxmlformats.org/officeDocument/2006/relationships/numbering" Target="/word/numbering.xml" Id="Rffa6146b995349f5" /><Relationship Type="http://schemas.openxmlformats.org/officeDocument/2006/relationships/settings" Target="/word/settings.xml" Id="R2e1573364f1849ca" /><Relationship Type="http://schemas.openxmlformats.org/officeDocument/2006/relationships/image" Target="/word/media/87e2e988-cb6a-4192-80c4-e3bdfc687ad6.png" Id="R7f3e4e5155424c4d" /></Relationships>
</file>