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d92e8c72234b5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PROSF381</w:t>
            </w:r>
            <w:r>
              <w:rPr>
                <w:b/>
              </w:rPr>
              <w:br/>
            </w:r>
            <w:r>
              <w:rPr>
                <w:b/>
              </w:rPr>
              <w:t>Produce advanced bed treatments to include producing a fitted valance and decorative bedspread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b760dd181a14f7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bbe6dbf82084dc6" /><Relationship Type="http://schemas.openxmlformats.org/officeDocument/2006/relationships/numbering" Target="/word/numbering.xml" Id="R34386f9623744ca2" /><Relationship Type="http://schemas.openxmlformats.org/officeDocument/2006/relationships/settings" Target="/word/settings.xml" Id="R3f47532b685e471a" /><Relationship Type="http://schemas.openxmlformats.org/officeDocument/2006/relationships/image" Target="/word/media/6d3fb8b9-9d4c-432d-8a46-f082b935aeec.png" Id="R6b760dd181a14f7f" /></Relationships>
</file>