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b89c8852d24e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LSIILARA6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Develop and implement operational plans for your area of responsibility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e243bc7ca0b45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e574187022247a8" /><Relationship Type="http://schemas.openxmlformats.org/officeDocument/2006/relationships/numbering" Target="/word/numbering.xml" Id="R09489bc346e244dd" /><Relationship Type="http://schemas.openxmlformats.org/officeDocument/2006/relationships/settings" Target="/word/settings.xml" Id="R22e41d9a94754b65" /><Relationship Type="http://schemas.openxmlformats.org/officeDocument/2006/relationships/image" Target="/word/media/c6846832-62f2-4789-9d41-08326d26bf43.png" Id="Ree243bc7ca0b457b" /></Relationships>
</file>