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4d00a3110d4b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LSIFL301v2</w:t>
            </w:r>
            <w:r>
              <w:rPr>
                <w:b/>
              </w:rPr>
              <w:br/>
            </w:r>
            <w:r>
              <w:rPr>
                <w:b/>
              </w:rPr>
              <w:t>Build and maintain relationships with participants in family learning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93a69ff40844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73600fbddc4ed5" /><Relationship Type="http://schemas.openxmlformats.org/officeDocument/2006/relationships/numbering" Target="/word/numbering.xml" Id="R299a4f79feec4e7e" /><Relationship Type="http://schemas.openxmlformats.org/officeDocument/2006/relationships/settings" Target="/word/settings.xml" Id="R5366f60738af4a32" /><Relationship Type="http://schemas.openxmlformats.org/officeDocument/2006/relationships/image" Target="/word/media/b5cbd43a-ed07-4fe9-b532-0dff55e581d4.png" Id="R0f93a69ff4084420" /></Relationships>
</file>