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f69dd6efb448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SKSPP25</w:t>
            </w:r>
            <w:r>
              <w:rPr>
                <w:b/>
              </w:rPr>
              <w:br/>
            </w:r>
            <w:r>
              <w:rPr>
                <w:b/>
              </w:rPr>
              <w:t>Make use of technology support in post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96ade330174c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technical support staff to fix, maintain the readiness of and upgrade software and hardware set-up to enable workflow to proceed smoothly. This Standard should apply to anyone who is involved with using hardware and software as part of the workflow for which they may need technology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technical demands of projects and types of hardware and</w:t>
      </w:r>
    </w:p>
    <w:p>
      <w:pPr>
        <w:numPr>
          <w:ilvl w:val="0"/>
          <w:numId w:val="1"/>
        </w:numPr>
      </w:pPr>
      <w:r>
        <w:t>software configuration available from reliable sources</w:t>
      </w:r>
    </w:p>
    <w:p>
      <w:pPr>
        <w:numPr>
          <w:ilvl w:val="1"/>
          <w:numId w:val="1"/>
        </w:numPr>
      </w:pPr>
      <w:r>
        <w:t>identify software and hardware configuration needs with which</w:t>
      </w:r>
    </w:p>
    <w:p>
      <w:pPr>
        <w:numPr>
          <w:ilvl w:val="0"/>
          <w:numId w:val="1"/>
        </w:numPr>
      </w:pPr>
      <w:r>
        <w:t>you will need assistance against a realistic assessment of your</w:t>
      </w:r>
    </w:p>
    <w:p>
      <w:pPr>
        <w:numPr>
          <w:ilvl w:val="0"/>
          <w:numId w:val="1"/>
        </w:numPr>
      </w:pPr>
      <w:r>
        <w:t>technical skills and expertise</w:t>
      </w:r>
    </w:p>
    <w:p>
      <w:pPr>
        <w:numPr>
          <w:ilvl w:val="1"/>
          <w:numId w:val="1"/>
        </w:numPr>
      </w:pPr>
      <w:r>
        <w:t>use reliable information from technical monitoring to anticipate</w:t>
      </w:r>
    </w:p>
    <w:p>
      <w:pPr>
        <w:numPr>
          <w:ilvl w:val="0"/>
          <w:numId w:val="1"/>
        </w:numPr>
      </w:pPr>
      <w:r>
        <w:t>technical problems that may impact on the feasibility, cost and</w:t>
      </w:r>
    </w:p>
    <w:p>
      <w:pPr>
        <w:numPr>
          <w:ilvl w:val="0"/>
          <w:numId w:val="1"/>
        </w:numPr>
      </w:pPr>
      <w:r>
        <w:t>duration of work</w:t>
      </w:r>
    </w:p>
    <w:p>
      <w:pPr>
        <w:numPr>
          <w:ilvl w:val="1"/>
          <w:numId w:val="1"/>
        </w:numPr>
      </w:pPr>
      <w:r>
        <w:t>recognise faults or technical difficulties that occur at an early</w:t>
      </w:r>
    </w:p>
    <w:p>
      <w:pPr>
        <w:numPr>
          <w:ilvl w:val="0"/>
          <w:numId w:val="1"/>
        </w:numPr>
      </w:pPr>
      <w:r>
        <w:t>stage</w:t>
      </w:r>
    </w:p>
    <w:p>
      <w:pPr>
        <w:numPr>
          <w:ilvl w:val="1"/>
          <w:numId w:val="1"/>
        </w:numPr>
      </w:pPr>
      <w:r>
        <w:t>identify reliable sources of expertise needed to create or remedy</w:t>
      </w:r>
    </w:p>
    <w:p>
      <w:pPr>
        <w:numPr>
          <w:ilvl w:val="0"/>
          <w:numId w:val="1"/>
        </w:numPr>
      </w:pPr>
      <w:r>
        <w:t>configurations</w:t>
      </w:r>
    </w:p>
    <w:p>
      <w:pPr>
        <w:numPr>
          <w:ilvl w:val="1"/>
          <w:numId w:val="1"/>
        </w:numPr>
      </w:pPr>
      <w:r>
        <w:t>provide clear briefing to technical colleagues on product technical</w:t>
      </w:r>
    </w:p>
    <w:p>
      <w:pPr>
        <w:numPr>
          <w:ilvl w:val="0"/>
          <w:numId w:val="1"/>
        </w:numPr>
      </w:pPr>
      <w:r>
        <w:t>requirements and the stages of the workflow</w:t>
      </w:r>
    </w:p>
    <w:p>
      <w:pPr>
        <w:numPr>
          <w:ilvl w:val="1"/>
          <w:numId w:val="1"/>
        </w:numPr>
      </w:pPr>
      <w:r>
        <w:t>assess feasibility, cost and time demands against the impact of</w:t>
      </w:r>
    </w:p>
    <w:p>
      <w:pPr>
        <w:numPr>
          <w:ilvl w:val="0"/>
          <w:numId w:val="1"/>
        </w:numPr>
      </w:pPr>
      <w:r>
        <w:t>faulty hardware or software to the workflow</w:t>
      </w:r>
    </w:p>
    <w:p>
      <w:pPr>
        <w:numPr>
          <w:ilvl w:val="1"/>
          <w:numId w:val="1"/>
        </w:numPr>
      </w:pPr>
      <w:r>
        <w:t>record configurations and the effectiveness of solutions in line</w:t>
      </w:r>
    </w:p>
    <w:p>
      <w:pPr>
        <w:numPr>
          <w:ilvl w:val="0"/>
          <w:numId w:val="1"/>
        </w:numPr>
      </w:pPr>
      <w:r>
        <w:t>with company procedures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workflow and the principles of the different operations that</w:t>
      </w:r>
    </w:p>
    <w:p>
      <w:pPr>
        <w:numPr>
          <w:ilvl w:val="0"/>
          <w:numId w:val="2"/>
        </w:numPr>
      </w:pPr>
      <w:r>
        <w:t>occur within it</w:t>
      </w:r>
    </w:p>
    <w:p>
      <w:pPr>
        <w:numPr>
          <w:ilvl w:val="1"/>
          <w:numId w:val="2"/>
        </w:numPr>
      </w:pPr>
      <w:r>
        <w:t>the types of equipment required and the weaknesses and the</w:t>
      </w:r>
    </w:p>
    <w:p>
      <w:pPr>
        <w:numPr>
          <w:ilvl w:val="0"/>
          <w:numId w:val="2"/>
        </w:numPr>
      </w:pPr>
      <w:r>
        <w:t>effects of common faults in it</w:t>
      </w:r>
    </w:p>
    <w:p>
      <w:pPr>
        <w:numPr>
          <w:ilvl w:val="1"/>
          <w:numId w:val="2"/>
        </w:numPr>
      </w:pPr>
      <w:r>
        <w:t>how internet protocol will impact on format</w:t>
      </w:r>
    </w:p>
    <w:p>
      <w:pPr>
        <w:numPr>
          <w:ilvl w:val="1"/>
          <w:numId w:val="2"/>
        </w:numPr>
      </w:pPr>
      <w:r>
        <w:t>terminology used by technical support staff</w:t>
      </w:r>
    </w:p>
    <w:p>
      <w:pPr>
        <w:numPr>
          <w:ilvl w:val="1"/>
          <w:numId w:val="2"/>
        </w:numPr>
      </w:pPr>
      <w:r>
        <w:t>principles of computer and data network configurations</w:t>
      </w:r>
    </w:p>
    <w:p>
      <w:pPr>
        <w:numPr>
          <w:ilvl w:val="1"/>
          <w:numId w:val="2"/>
        </w:numPr>
      </w:pPr>
      <w:r>
        <w:t>principles of standard and non-standard deliverables, file formats,</w:t>
      </w:r>
    </w:p>
    <w:p>
      <w:pPr>
        <w:numPr>
          <w:ilvl w:val="0"/>
          <w:numId w:val="2"/>
        </w:numPr>
      </w:pPr>
      <w:r>
        <w:t>digital interconnectivity and elements of audio and video signals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susceptibility of quality and formats to variations in equipment</w:t>
      </w:r>
    </w:p>
    <w:p>
      <w:pPr>
        <w:numPr>
          <w:ilvl w:val="1"/>
          <w:numId w:val="2"/>
        </w:numPr>
      </w:pPr>
      <w:r>
        <w:t>acceptable and unacceptable short cuts and work arounds</w:t>
      </w:r>
    </w:p>
    <w:p>
      <w:pPr>
        <w:numPr>
          <w:ilvl w:val="1"/>
          <w:numId w:val="2"/>
        </w:numPr>
      </w:pPr>
      <w:r>
        <w:t>communication with technical colleagues and non-technical staff</w:t>
      </w:r>
    </w:p>
    <w:p>
      <w:pPr>
        <w:numPr>
          <w:ilvl w:val="0"/>
          <w:numId w:val="2"/>
        </w:numPr>
      </w:pPr>
      <w:r>
        <w:t>in other parts of the workflow</w:t>
      </w:r>
    </w:p>
    <w:p>
      <w:pPr>
        <w:numPr>
          <w:ilvl w:val="1"/>
          <w:numId w:val="2"/>
        </w:numPr>
      </w:pPr>
      <w:r>
        <w:t>the different types of support available to you and where to obtain</w:t>
      </w:r>
    </w:p>
    <w:p>
      <w:pPr>
        <w:numPr>
          <w:ilvl w:val="0"/>
          <w:numId w:val="2"/>
        </w:numPr>
      </w:pPr>
      <w:r>
        <w:t>it</w:t>
      </w:r>
    </w:p>
    <w:p>
      <w:pPr>
        <w:numPr>
          <w:ilvl w:val="1"/>
          <w:numId w:val="2"/>
        </w:numPr>
      </w:pPr>
      <w:r>
        <w:t>health and safety factors of the equipment and the workplace</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skspp25</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Technology; Support; Hardware; Software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8CC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0923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386cacb239445e" /><Relationship Type="http://schemas.openxmlformats.org/officeDocument/2006/relationships/numbering" Target="/word/numbering.xml" Id="Ra8a50f9735914941" /><Relationship Type="http://schemas.openxmlformats.org/officeDocument/2006/relationships/settings" Target="/word/settings.xml" Id="R4ea715ab3f624bd7" /><Relationship Type="http://schemas.openxmlformats.org/officeDocument/2006/relationships/image" Target="/word/media/63743130-c4c0-4792-9087-e7748b54f090.png" Id="R1a96ade330174c83" /></Relationships>
</file>