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b71ca43df65400d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tbl>
      <w:tblPr>
        <w:tblStyle w:val="TableGrid"/>
        <w:tblW w:w="5000" w:type="auto"/>
        <w:tblLook w:val="04A0"/>
        <w:tblBorders>
          <w:left w:val="none" w:sz="2" w:space="0" w:color="FFFFFF"/>
          <w:right w:val="none" w:sz="2" w:space="0" w:color="FFFFFF"/>
          <w:top w:val="none" w:sz="2" w:space="0" w:color="FFFFFF"/>
          <w:bottom w:val="none" w:sz="2" w:space="0" w:color="FFFFFF"/>
          <w:insideH w:val="none" w:sz="2" w:space="0" w:color="FFFFFF"/>
          <w:insideV w:val="none" w:sz="2" w:space="0" w:color="FFFFFF"/>
        </w:tblBorders>
      </w:tblPr>
      <w:tblGrid>
        <w:gridCol w:w="4510"/>
        <w:gridCol w:w="4510"/>
      </w:tblGrid>
      <w:tr>
        <w:tc>
          <w:tcPr>
            <w:tcW w:w="10000" w:type="dxa"/>
          </w:tcPr>
          <w:p>
            <w:pPr/>
            <w:r>
              <w:rPr>
                <w:b/>
              </w:rPr>
              <w:t>PROUSF20L</w:t>
            </w:r>
            <w:r>
              <w:rPr>
                <w:b/>
              </w:rPr>
              <w:br/>
            </w:r>
            <w:r>
              <w:rPr>
                <w:b/>
              </w:rPr>
              <w:t>Prepare to upholster standard items of modern furniture LEGACY</w:t>
            </w:r>
            <w:r>
              <w:rPr>
                <w:b/>
              </w:rPr>
              <w:br/>
            </w:r>
          </w:p>
        </w:tc>
        <w:tc>
          <w:tcPr>
            <w:tcW w:w="4000" w:type="dxa"/>
          </w:tcPr>
          <w:p>
            <w:pPr>
              <w:jc w:val="right"/>
            </w:pPr>
            <w:r xmlns:w="http://schemas.openxmlformats.org/wordprocessingml/2006/main">
              <w:drawing>
                <wp:inline xmlns:wp="http://schemas.openxmlformats.org/drawingml/2006/wordprocessingDrawing" distT="0" distB="0" distL="0" distR="0">
                  <wp:extent cx="1358900" cy="73660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bc9a55c2028846c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890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displayBackgroundShape w:val="true"/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23D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styleId="FootnoteText" w:type="paragraph">
    <w:name w:val="footnote text"/>
    <w:basedOn w:val="Normal"/>
    <w:link w:val="FootnoteTextChar"/>
    <w:uiPriority w:val="99"/>
    <w:semiHidden/>
    <w:unhideWhenUsed/>
    <w:rsid w:val="00E541C0"/>
    <w:pPr>
      <w:spacing w:after="0" w:lineRule="auto" w:line="240"/>
    </w:pPr>
    <w:rPr>
      <w:sz w:val="20"/>
      <w:szCs w:val="20"/>
    </w:rPr>
  </w:style>
  <w:style w:styleId="FootnoteTextChar" w:type="character" w:customStyle="1">
    <w:name w:val="Footnote Text Char"/>
    <w:basedOn w:val="DefaultParagraphFont"/>
    <w:link w:val="FootnoteText"/>
    <w:uiPriority w:val="99"/>
    <w:semiHidden/>
    <w:rsid w:val="00E541C0"/>
    <w:rPr>
      <w:sz w:val="20"/>
      <w:szCs w:val="20"/>
    </w:rPr>
  </w:style>
  <w:style w:styleId="FootnoteReference" w:type="character">
    <w:name w:val="footnote reference"/>
    <w:basedOn w:val="DefaultParagraphFont"/>
    <w:uiPriority w:val="99"/>
    <w:semiHidden/>
    <w:unhideWhenUsed/>
    <w:rsid w:val="00E541C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139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139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139F"/>
    <w:rPr>
      <w:vertAlign w:val="superscript"/>
    </w:rPr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8350563aa3754f62" /><Relationship Type="http://schemas.openxmlformats.org/officeDocument/2006/relationships/numbering" Target="/word/numbering.xml" Id="Racbe08efef23439b" /><Relationship Type="http://schemas.openxmlformats.org/officeDocument/2006/relationships/settings" Target="/word/settings.xml" Id="R5cdfe0e0ce834e55" /><Relationship Type="http://schemas.openxmlformats.org/officeDocument/2006/relationships/image" Target="/word/media/3568602b-78e0-4f22-8284-5f8939a6a5e1.png" Id="Rbc9a55c2028846cf" /></Relationships>
</file>