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c7514a20874b7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PROMS1</w:t>
            </w:r>
            <w:r>
              <w:rPr>
                <w:b/>
              </w:rPr>
              <w:br/>
            </w:r>
            <w:r>
              <w:rPr>
                <w:b/>
              </w:rPr>
              <w:t>Operate safely in the mining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a03e1aeeeaa45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92c451ef3eb4446" /><Relationship Type="http://schemas.openxmlformats.org/officeDocument/2006/relationships/numbering" Target="/word/numbering.xml" Id="R1a16976a509c4319" /><Relationship Type="http://schemas.openxmlformats.org/officeDocument/2006/relationships/settings" Target="/word/settings.xml" Id="Rec3477db55a042fc" /><Relationship Type="http://schemas.openxmlformats.org/officeDocument/2006/relationships/image" Target="/word/media/802bb739-3cec-4638-a0ac-0af6fdf2a4b6.png" Id="Rfa03e1aeeeaa4532" /></Relationships>
</file>