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d9c24abcd454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PROMC32</w:t>
            </w:r>
            <w:r>
              <w:rPr>
                <w:b/>
              </w:rPr>
              <w:br/>
            </w:r>
            <w:r>
              <w:rPr>
                <w:b/>
              </w:rPr>
              <w:t>Set up, operate and monitor a roller kiln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7b44ff1ef4f4e9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30958edfb1a4f7b" /><Relationship Type="http://schemas.openxmlformats.org/officeDocument/2006/relationships/numbering" Target="/word/numbering.xml" Id="Rd5c53e5624bd445b" /><Relationship Type="http://schemas.openxmlformats.org/officeDocument/2006/relationships/settings" Target="/word/settings.xml" Id="Ra337cc928e6c4446" /><Relationship Type="http://schemas.openxmlformats.org/officeDocument/2006/relationships/image" Target="/word/media/2ac2565e-7c5f-45f8-a3d4-713c31b134c5.png" Id="R67b44ff1ef4f4e91" /></Relationships>
</file>