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a80b555fe8447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LANAT17L</w:t>
            </w:r>
            <w:r>
              <w:rPr>
                <w:b/>
              </w:rPr>
              <w:br/>
            </w:r>
            <w:r>
              <w:rPr>
                <w:b/>
              </w:rPr>
              <w:t>Administer perioperative care to animals in a Home Office designated establishment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95271476c14d6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723bdf0a75d4f7f" /><Relationship Type="http://schemas.openxmlformats.org/officeDocument/2006/relationships/numbering" Target="/word/numbering.xml" Id="R972fe988573d4146" /><Relationship Type="http://schemas.openxmlformats.org/officeDocument/2006/relationships/settings" Target="/word/settings.xml" Id="Re7b8ca45a8c045e2" /><Relationship Type="http://schemas.openxmlformats.org/officeDocument/2006/relationships/image" Target="/word/media/a5b8dc6b-2bb5-499a-b40c-68853f97b04a.png" Id="Reb95271476c14d6b" /></Relationships>
</file>