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c55330d5b748f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LANAT20L</w:t>
            </w:r>
            <w:r>
              <w:rPr>
                <w:b/>
              </w:rPr>
              <w:br/>
            </w:r>
            <w:r>
              <w:rPr>
                <w:b/>
              </w:rPr>
              <w:t>Collect samples from animals in a Home Office designated establishment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861b6a495949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ba52aa7eb2492d" /><Relationship Type="http://schemas.openxmlformats.org/officeDocument/2006/relationships/numbering" Target="/word/numbering.xml" Id="Rd7a8eb414272463e" /><Relationship Type="http://schemas.openxmlformats.org/officeDocument/2006/relationships/settings" Target="/word/settings.xml" Id="Rfc23604a26dc4454" /><Relationship Type="http://schemas.openxmlformats.org/officeDocument/2006/relationships/image" Target="/word/media/c80142ba-92d3-4ab2-b493-0fd4574199c9.png" Id="Rc6861b6a49594973" /></Relationships>
</file>