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9891b73624f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SFJDE1</w:t>
            </w:r>
            <w:r>
              <w:rPr>
                <w:b/>
              </w:rPr>
              <w:br/>
            </w:r>
            <w:r>
              <w:rPr>
                <w:b/>
              </w:rPr>
              <w:t>Assist victims, survivors, witnesses and their associates to prepare for judicial and legal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39df2b2e3144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c45bd22fe442b1" /><Relationship Type="http://schemas.openxmlformats.org/officeDocument/2006/relationships/numbering" Target="/word/numbering.xml" Id="Rfc6afb2d85c24036" /><Relationship Type="http://schemas.openxmlformats.org/officeDocument/2006/relationships/settings" Target="/word/settings.xml" Id="Rb36473897c5b4272" /><Relationship Type="http://schemas.openxmlformats.org/officeDocument/2006/relationships/image" Target="/word/media/8810604d-9371-4ca1-a230-cc8aede9a1d0.png" Id="Rd739df2b2e31440d" /></Relationships>
</file>