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0b9acee5e94fc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SFHFMH11</w:t>
            </w:r>
            <w:r>
              <w:rPr>
                <w:b/>
              </w:rPr>
              <w:br/>
            </w:r>
            <w:r>
              <w:rPr>
                <w:b/>
              </w:rPr>
              <w:t>Support an individual in forensic mental health care to participate in treatment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4b7264c4ad34b3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beefb0ae7cf4a19" /><Relationship Type="http://schemas.openxmlformats.org/officeDocument/2006/relationships/numbering" Target="/word/numbering.xml" Id="Ra19fae8639514647" /><Relationship Type="http://schemas.openxmlformats.org/officeDocument/2006/relationships/settings" Target="/word/settings.xml" Id="R6717108513904e2f" /><Relationship Type="http://schemas.openxmlformats.org/officeDocument/2006/relationships/image" Target="/word/media/d8a8d1e6-2f0e-41b7-95e5-572c006e9058.png" Id="Rb4b7264c4ad34b3d" /></Relationships>
</file>