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eddb556f58d4f9b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SFLSCM116L</w:t>
            </w:r>
            <w:r>
              <w:rPr>
                <w:b/>
              </w:rPr>
              <w:br/>
            </w:r>
            <w:r>
              <w:rPr>
                <w:b/>
              </w:rPr>
              <w:t>SfL116 Monitor the achievement of project tasks Legacy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129a002321d47b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227591b8085471b" /><Relationship Type="http://schemas.openxmlformats.org/officeDocument/2006/relationships/numbering" Target="/word/numbering.xml" Id="Rc508956c57e9430b" /><Relationship Type="http://schemas.openxmlformats.org/officeDocument/2006/relationships/settings" Target="/word/settings.xml" Id="Ra3b87c697e4642e3" /><Relationship Type="http://schemas.openxmlformats.org/officeDocument/2006/relationships/image" Target="/word/media/fa42d340-35c0-49f2-9a1c-44ecff462d60.png" Id="R8129a002321d47ba" /></Relationships>
</file>