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bd5deefeb44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SFJ6510</w:t>
            </w:r>
            <w:r>
              <w:rPr>
                <w:b/>
              </w:rPr>
              <w:br/>
            </w:r>
            <w:r>
              <w:rPr>
                <w:b/>
              </w:rPr>
              <w:t>Conduct public service visits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b93e97cf6142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bf52987ca44c89" /><Relationship Type="http://schemas.openxmlformats.org/officeDocument/2006/relationships/numbering" Target="/word/numbering.xml" Id="R07dfe72c2ae5479f" /><Relationship Type="http://schemas.openxmlformats.org/officeDocument/2006/relationships/settings" Target="/word/settings.xml" Id="R12503654f7b34aed" /><Relationship Type="http://schemas.openxmlformats.org/officeDocument/2006/relationships/image" Target="/word/media/7ad328f8-11e6-4b33-95a8-d57d4ac28ebf.png" Id="Rabb93e97cf61427a" /></Relationships>
</file>