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10667a8bbb4f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SFJDA3</w:t>
            </w:r>
            <w:r>
              <w:rPr>
                <w:b/>
              </w:rPr>
              <w:br/>
            </w:r>
            <w:r>
              <w:rPr>
                <w:b/>
              </w:rPr>
              <w:t>Act on behalf of clients in informal proceedings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37aedcdfdd4b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cd2f96a4794a03" /><Relationship Type="http://schemas.openxmlformats.org/officeDocument/2006/relationships/numbering" Target="/word/numbering.xml" Id="Ra7bfcc76b87943bf" /><Relationship Type="http://schemas.openxmlformats.org/officeDocument/2006/relationships/settings" Target="/word/settings.xml" Id="R19b47672d7944609" /><Relationship Type="http://schemas.openxmlformats.org/officeDocument/2006/relationships/image" Target="/word/media/e6015c1b-ae6c-4c53-a176-bbf92f4d616e.png" Id="R1a37aedcdfdd4b0f" /></Relationships>
</file>