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3f4c4cc848498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 IC1</w:t>
            </w:r>
            <w:r>
              <w:rPr>
                <w:b/>
              </w:rPr>
              <w:br/>
            </w:r>
            <w:r>
              <w:rPr>
                <w:b/>
              </w:rPr>
              <w:t>Plan, document and cost the legal work to be undertaken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d965cc123904b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cf42d92aa584dd1" /><Relationship Type="http://schemas.openxmlformats.org/officeDocument/2006/relationships/numbering" Target="/word/numbering.xml" Id="R47ab822be180433b" /><Relationship Type="http://schemas.openxmlformats.org/officeDocument/2006/relationships/settings" Target="/word/settings.xml" Id="Rf92d00dbab7c4344" /><Relationship Type="http://schemas.openxmlformats.org/officeDocument/2006/relationships/image" Target="/word/media/919b4536-d0d0-4d07-933c-1222779da80e.png" Id="R1d965cc123904b65" /></Relationships>
</file>