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ba24af7d62422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SSR C309</w:t>
            </w:r>
            <w:r>
              <w:rPr>
                <w:b/>
              </w:rPr>
              <w:br/>
            </w:r>
            <w:r>
              <w:rPr>
                <w:b/>
              </w:rPr>
              <w:t>Evaluate takings practices and procedures in a retail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69b1a437c92477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81cd6d82aa74287" /><Relationship Type="http://schemas.openxmlformats.org/officeDocument/2006/relationships/numbering" Target="/word/numbering.xml" Id="Rfdae7a94321d4170" /><Relationship Type="http://schemas.openxmlformats.org/officeDocument/2006/relationships/settings" Target="/word/settings.xml" Id="Rf02b88f2d9e040f4" /><Relationship Type="http://schemas.openxmlformats.org/officeDocument/2006/relationships/image" Target="/word/media/8801b62b-baf4-437a-bd35-19ff649e569a.png" Id="R969b1a437c92477d" /></Relationships>
</file>