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d02850ae6f44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IMPSF117</w:t>
            </w:r>
            <w:r>
              <w:rPr>
                <w:b/>
              </w:rPr>
              <w:br/>
            </w:r>
            <w:r>
              <w:rPr>
                <w:b/>
              </w:rPr>
              <w:t>Control and monitor transport efficiency in a food and drink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2af3184eda45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to maintain; monitor and improve transport efficiency and usage in support of food and drink manufacture or supply. You will need to inform others of their responsibilities; monitor work practices and processes and identify and effectively deal with any inefficient activities.</w:t>
      </w:r>
    </w:p>
    <w:p>
      <w:pPr/>
      <w:r>
        <w:rPr>
          <w:lang w:val="en-GB"/>
        </w:rPr>
        <w:t>This standard is for you if you work in a food and drink environment. You may be a line manager or supervisor and have responsibility for all or part of the transport function.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obtain and interpret organisational sustainability targets for your area of responsibility</w:t>
      </w:r>
    </w:p>
    <w:p>
      <w:pPr>
        <w:numPr>
          <w:ilvl w:val="0"/>
          <w:numId w:val="1"/>
        </w:numPr>
      </w:pPr>
      <w:r>
        <w:t>inform others of their responsibilities in relation to organisational targets that promote transport efficiency</w:t>
      </w:r>
    </w:p>
    <w:p>
      <w:pPr>
        <w:numPr>
          <w:ilvl w:val="0"/>
          <w:numId w:val="1"/>
        </w:numPr>
      </w:pPr>
      <w:r>
        <w:t>confirm working practices comply with organisational targets, quality specifications and legal requirements</w:t>
      </w:r>
    </w:p>
    <w:p>
      <w:pPr>
        <w:numPr>
          <w:ilvl w:val="0"/>
          <w:numId w:val="1"/>
        </w:numPr>
      </w:pPr>
      <w:r>
        <w:t>confirm transportation makes efficient use of resources</w:t>
      </w:r>
    </w:p>
    <w:p>
      <w:pPr>
        <w:numPr>
          <w:ilvl w:val="0"/>
          <w:numId w:val="1"/>
        </w:numPr>
      </w:pPr>
      <w:r>
        <w:t>monitor working practices and evaluate energy usage and efficiency</w:t>
      </w:r>
    </w:p>
    <w:p>
      <w:pPr>
        <w:numPr>
          <w:ilvl w:val="0"/>
          <w:numId w:val="1"/>
        </w:numPr>
      </w:pPr>
      <w:r>
        <w:t>support others to avoid waste</w:t>
      </w:r>
    </w:p>
    <w:p>
      <w:pPr>
        <w:numPr>
          <w:ilvl w:val="0"/>
          <w:numId w:val="1"/>
        </w:numPr>
      </w:pPr>
      <w:r>
        <w:t>support others to overcome barriers and improve working practices and transport efficiency</w:t>
      </w:r>
    </w:p>
    <w:p>
      <w:pPr>
        <w:numPr>
          <w:ilvl w:val="0"/>
          <w:numId w:val="1"/>
        </w:numPr>
      </w:pPr>
      <w:r>
        <w:t>provide training to encourage transport efficiency</w:t>
      </w:r>
    </w:p>
    <w:p>
      <w:pPr>
        <w:numPr>
          <w:ilvl w:val="0"/>
          <w:numId w:val="1"/>
        </w:numPr>
      </w:pPr>
      <w:r>
        <w:t>identify and make opportunities to encourage others to adopt more efficient working practices</w:t>
      </w:r>
    </w:p>
    <w:p>
      <w:pPr>
        <w:numPr>
          <w:ilvl w:val="0"/>
          <w:numId w:val="1"/>
        </w:numPr>
      </w:pPr>
      <w:r>
        <w:t>develop and communicate recommendations for efficiency improvements to others</w:t>
      </w:r>
    </w:p>
    <w:p>
      <w:pPr>
        <w:numPr>
          <w:ilvl w:val="0"/>
          <w:numId w:val="1"/>
        </w:numPr>
      </w:pPr>
      <w:r>
        <w:t>present clear recommendations that support the further development of sustainable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legislation impacts on organisational transport usage</w:t>
      </w:r>
    </w:p>
    <w:p>
      <w:pPr>
        <w:numPr>
          <w:ilvl w:val="0"/>
          <w:numId w:val="2"/>
        </w:numPr>
      </w:pPr>
      <w:r>
        <w:t>the impact of transport on carbon emissions</w:t>
      </w:r>
    </w:p>
    <w:p>
      <w:pPr>
        <w:numPr>
          <w:ilvl w:val="0"/>
          <w:numId w:val="2"/>
        </w:numPr>
      </w:pPr>
      <w:r>
        <w:t>environmental, economic and social cost of food miles</w:t>
      </w:r>
    </w:p>
    <w:p>
      <w:pPr>
        <w:numPr>
          <w:ilvl w:val="0"/>
          <w:numId w:val="2"/>
        </w:numPr>
      </w:pPr>
      <w:r>
        <w:t>how food miles are determined</w:t>
      </w:r>
    </w:p>
    <w:p>
      <w:pPr>
        <w:numPr>
          <w:ilvl w:val="0"/>
          <w:numId w:val="2"/>
        </w:numPr>
      </w:pPr>
      <w:r>
        <w:t>how transport efficiency supports sustainable food and drink manufacture</w:t>
      </w:r>
    </w:p>
    <w:p>
      <w:pPr>
        <w:numPr>
          <w:ilvl w:val="0"/>
          <w:numId w:val="2"/>
        </w:numPr>
      </w:pPr>
      <w:r>
        <w:t>how organisational transport efficiency can help reduce the organisation's carbon footprint</w:t>
      </w:r>
    </w:p>
    <w:p>
      <w:pPr>
        <w:numPr>
          <w:ilvl w:val="0"/>
          <w:numId w:val="2"/>
        </w:numPr>
      </w:pPr>
      <w:r>
        <w:t>opportunities available to an organisation for reducing food miles</w:t>
      </w:r>
    </w:p>
    <w:p>
      <w:pPr>
        <w:numPr>
          <w:ilvl w:val="0"/>
          <w:numId w:val="2"/>
        </w:numPr>
      </w:pPr>
      <w:r>
        <w:t>benefits of transport efficiency to the organisation</w:t>
      </w:r>
    </w:p>
    <w:p>
      <w:pPr>
        <w:numPr>
          <w:ilvl w:val="0"/>
          <w:numId w:val="2"/>
        </w:numPr>
      </w:pPr>
      <w:r>
        <w:t>organisational targets and standards for reducing transport usage</w:t>
      </w:r>
    </w:p>
    <w:p>
      <w:pPr>
        <w:numPr>
          <w:ilvl w:val="0"/>
          <w:numId w:val="2"/>
        </w:numPr>
      </w:pPr>
      <w:r>
        <w:t>sources of advice and guidance regarding transport efficiency</w:t>
      </w:r>
    </w:p>
    <w:p>
      <w:pPr>
        <w:numPr>
          <w:ilvl w:val="0"/>
          <w:numId w:val="2"/>
        </w:numPr>
      </w:pPr>
      <w:r>
        <w:t>how to monitor transport usage efficiency</w:t>
      </w:r>
    </w:p>
    <w:p>
      <w:pPr>
        <w:numPr>
          <w:ilvl w:val="0"/>
          <w:numId w:val="2"/>
        </w:numPr>
      </w:pPr>
      <w:r>
        <w:t>measures used within the organisation to achieve a reduction in transport usage</w:t>
      </w:r>
    </w:p>
    <w:p>
      <w:pPr>
        <w:numPr>
          <w:ilvl w:val="0"/>
          <w:numId w:val="2"/>
        </w:numPr>
      </w:pPr>
      <w:r>
        <w:t>how effective management and organisation of transport can help minimise energy usage</w:t>
      </w:r>
    </w:p>
    <w:p>
      <w:pPr>
        <w:numPr>
          <w:ilvl w:val="0"/>
          <w:numId w:val="2"/>
        </w:numPr>
      </w:pPr>
      <w:r>
        <w:t>how others can impact on the transport usage</w:t>
      </w:r>
    </w:p>
    <w:p>
      <w:pPr>
        <w:numPr>
          <w:ilvl w:val="0"/>
          <w:numId w:val="2"/>
        </w:numPr>
      </w:pPr>
      <w:r>
        <w:t>roles and responsibilities for all those involved in improving transport efficiency</w:t>
      </w:r>
    </w:p>
    <w:p>
      <w:pPr>
        <w:numPr>
          <w:ilvl w:val="0"/>
          <w:numId w:val="2"/>
        </w:numPr>
      </w:pPr>
      <w:r>
        <w:t>how staff training and development can help improve transport efficiency</w:t>
      </w:r>
    </w:p>
    <w:p>
      <w:pPr>
        <w:numPr>
          <w:ilvl w:val="0"/>
          <w:numId w:val="2"/>
        </w:numPr>
      </w:pPr>
      <w:r>
        <w:t>barriers that can limit the impact of energy reduction initiatives and how these can be overcome</w:t>
      </w:r>
    </w:p>
    <w:p>
      <w:pPr>
        <w:numPr>
          <w:ilvl w:val="0"/>
          <w:numId w:val="2"/>
        </w:numPr>
      </w:pPr>
      <w:r>
        <w:t>how failure to meet organisational quality specifications can impact on transport usage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IMPSF117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Production Operatives,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Sustainable Food Production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manufacture; sustainable; environmental; production; waste; energy; water; transport; efficiency; drink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E6978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A2905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6ab9eb6ff74f85" /><Relationship Type="http://schemas.openxmlformats.org/officeDocument/2006/relationships/numbering" Target="/word/numbering.xml" Id="R13f5ec41eebd4a5d" /><Relationship Type="http://schemas.openxmlformats.org/officeDocument/2006/relationships/settings" Target="/word/settings.xml" Id="Rafaa9744dc714362" /><Relationship Type="http://schemas.openxmlformats.org/officeDocument/2006/relationships/image" Target="/word/media/3f92f456-4480-4718-a640-2521b0381052.png" Id="Rf32af3184eda45f1" /></Relationships>
</file>