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90383f1317480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SKAOF14</w:t>
            </w:r>
            <w:r>
              <w:rPr>
                <w:b/>
              </w:rPr>
              <w:br/>
            </w:r>
            <w:r>
              <w:rPr>
                <w:b/>
              </w:rPr>
              <w:t>Accurately apply rules/laws and their interpretation during performance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065cb5168b49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33db198841d4e56" /><Relationship Type="http://schemas.openxmlformats.org/officeDocument/2006/relationships/numbering" Target="/word/numbering.xml" Id="Rcbfa3acdd9444a07" /><Relationship Type="http://schemas.openxmlformats.org/officeDocument/2006/relationships/settings" Target="/word/settings.xml" Id="R21b30cfe10304276" /><Relationship Type="http://schemas.openxmlformats.org/officeDocument/2006/relationships/image" Target="/word/media/f77699b1-008e-486e-b603-7538a91a73a4.png" Id="R0d065cb5168b49d7" /></Relationships>
</file>