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18c872332048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 F10</w:t>
            </w:r>
            <w:r>
              <w:rPr>
                <w:b/>
              </w:rPr>
              <w:br/>
            </w:r>
            <w:r>
              <w:rPr>
                <w:b/>
              </w:rPr>
              <w:t>Develop and implement a plan for fundraising events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a79a6e7a664f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5821e878c584a48" /><Relationship Type="http://schemas.openxmlformats.org/officeDocument/2006/relationships/numbering" Target="/word/numbering.xml" Id="R2793583a49774c03" /><Relationship Type="http://schemas.openxmlformats.org/officeDocument/2006/relationships/settings" Target="/word/settings.xml" Id="R97c4e468bda2409d" /><Relationship Type="http://schemas.openxmlformats.org/officeDocument/2006/relationships/image" Target="/word/media/c03d42b2-3274-46f7-8cf9-88ced66f1f74.png" Id="Re8a79a6e7a664f62" /></Relationships>
</file>