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5ba61366dd400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SFTMVF4</w:t>
            </w:r>
            <w:r>
              <w:rPr>
                <w:b/>
              </w:rPr>
              <w:br/>
            </w:r>
            <w:r>
              <w:rPr>
                <w:b/>
              </w:rPr>
              <w:t>Manage an expenditure budget for volunteering activities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34a2f09eef340d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be5b4b45f3446f7" /><Relationship Type="http://schemas.openxmlformats.org/officeDocument/2006/relationships/numbering" Target="/word/numbering.xml" Id="R29662598d5f94b23" /><Relationship Type="http://schemas.openxmlformats.org/officeDocument/2006/relationships/settings" Target="/word/settings.xml" Id="Re607755bfa8c46c8" /><Relationship Type="http://schemas.openxmlformats.org/officeDocument/2006/relationships/image" Target="/word/media/a35781e1-4edf-45a0-acac-e0fd2143d6da.png" Id="Rb34a2f09eef340db" /></Relationships>
</file>